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pgSz w:w="12240" w:h="15840"/>
          <w:pgMar w:top="480" w:right="295" w:bottom="1610" w:left="11045" w:header="720" w:footer="720" w:gutter="0"/>
          <w:cols w:space="720"/>
          <w:noEndnote/>
        </w:sectPr>
      </w:pPr>
    </w:p>
    <w:p w:rsidR="003F4BF7" w:rsidRDefault="003F4BF7" w:rsidP="003F4BF7">
      <w:pPr>
        <w:pStyle w:val="Style3"/>
        <w:kinsoku w:val="0"/>
        <w:autoSpaceDE/>
        <w:autoSpaceDN/>
        <w:adjustRightInd/>
        <w:spacing w:before="540" w:line="213" w:lineRule="auto"/>
        <w:ind w:left="4248"/>
        <w:rPr>
          <w:rStyle w:val="CharacterStyle3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lastRenderedPageBreak/>
        <w:t>RESOLUCION No. 367-02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88"/>
        <w:ind w:left="1152"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treinta y un minutos del dos de octubre del dos mil dos.-</w:t>
      </w:r>
    </w:p>
    <w:p w:rsidR="003F4BF7" w:rsidRDefault="003F4BF7" w:rsidP="003F4BF7">
      <w:pPr>
        <w:pStyle w:val="Style3"/>
        <w:kinsoku w:val="0"/>
        <w:autoSpaceDE/>
        <w:autoSpaceDN/>
        <w:adjustRightInd/>
        <w:ind w:left="1151"/>
        <w:jc w:val="center"/>
        <w:rPr>
          <w:rStyle w:val="CharacterStyle3"/>
          <w:spacing w:val="-5"/>
          <w:w w:val="105"/>
          <w:sz w:val="24"/>
          <w:szCs w:val="24"/>
          <w:lang w:val="es-ES" w:eastAsia="es-ES"/>
        </w:rPr>
      </w:pPr>
    </w:p>
    <w:p w:rsidR="003F4BF7" w:rsidRDefault="003F4BF7" w:rsidP="003F4BF7">
      <w:pPr>
        <w:pStyle w:val="Style3"/>
        <w:kinsoku w:val="0"/>
        <w:autoSpaceDE/>
        <w:autoSpaceDN/>
        <w:adjustRightInd/>
        <w:ind w:left="1151"/>
        <w:jc w:val="both"/>
        <w:rPr>
          <w:rStyle w:val="CharacterStyle3"/>
          <w:b/>
          <w:bCs/>
          <w:spacing w:val="-3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Se conoce Recurso de Apelación, nulidad absoluta e incidente de suspensión de actuaciones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administrativas interpuestos por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XBM, cédula de </w:t>
      </w:r>
      <w:proofErr w:type="gramStart"/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.,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contra la publicación que le otorga 80 puntos, notificada mediante el Alcance número 75-A a La Gaceta 207 de fecha 29 de octubre del 2001, dictado por el Consejo de Transporte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Público y tramitado en este Despacho bajo </w:t>
      </w: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>Expediente Administrativo No. TAT-086-02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line="206" w:lineRule="auto"/>
        <w:ind w:left="720" w:firstLine="720"/>
        <w:rPr>
          <w:rStyle w:val="CharacterStyle3"/>
          <w:b/>
          <w:bCs/>
          <w:spacing w:val="-5"/>
          <w:sz w:val="24"/>
          <w:szCs w:val="24"/>
          <w:lang w:val="es-ES" w:eastAsia="es-ES"/>
        </w:rPr>
      </w:pPr>
    </w:p>
    <w:p w:rsidR="003F4BF7" w:rsidRDefault="003F4BF7" w:rsidP="003F4BF7">
      <w:pPr>
        <w:pStyle w:val="Style3"/>
        <w:kinsoku w:val="0"/>
        <w:autoSpaceDE/>
        <w:autoSpaceDN/>
        <w:adjustRightInd/>
        <w:spacing w:line="206" w:lineRule="auto"/>
        <w:ind w:left="720" w:firstLine="720"/>
        <w:rPr>
          <w:rStyle w:val="CharacterStyle3"/>
          <w:b/>
          <w:bCs/>
          <w:spacing w:val="-5"/>
          <w:sz w:val="24"/>
          <w:szCs w:val="24"/>
          <w:lang w:val="es-ES" w:eastAsia="es-ES"/>
        </w:rPr>
      </w:pPr>
    </w:p>
    <w:p w:rsidR="003F4BF7" w:rsidRDefault="003F4BF7" w:rsidP="003F4BF7">
      <w:pPr>
        <w:pStyle w:val="Style3"/>
        <w:kinsoku w:val="0"/>
        <w:autoSpaceDE/>
        <w:autoSpaceDN/>
        <w:adjustRightInd/>
        <w:spacing w:line="206" w:lineRule="auto"/>
        <w:ind w:left="720" w:firstLine="720"/>
        <w:jc w:val="center"/>
        <w:rPr>
          <w:rStyle w:val="CharacterStyle3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sz w:val="24"/>
          <w:szCs w:val="24"/>
          <w:lang w:val="es-ES" w:eastAsia="es-ES"/>
        </w:rPr>
        <w:t>RESULTANDO:</w:t>
      </w:r>
    </w:p>
    <w:p w:rsidR="003F4BF7" w:rsidRDefault="003F4BF7" w:rsidP="003F4BF7">
      <w:pPr>
        <w:pStyle w:val="Style3"/>
        <w:kinsoku w:val="0"/>
        <w:autoSpaceDE/>
        <w:autoSpaceDN/>
        <w:adjustRightInd/>
        <w:ind w:left="72"/>
        <w:rPr>
          <w:rStyle w:val="CharacterStyle3"/>
          <w:b/>
          <w:bCs/>
          <w:spacing w:val="-61"/>
          <w:w w:val="110"/>
          <w:sz w:val="12"/>
          <w:szCs w:val="12"/>
          <w:vertAlign w:val="superscript"/>
          <w:lang w:val="es-ES" w:eastAsia="es-ES"/>
        </w:rPr>
      </w:pPr>
      <w:proofErr w:type="gramStart"/>
      <w:r>
        <w:rPr>
          <w:rStyle w:val="CharacterStyle3"/>
          <w:b/>
          <w:bCs/>
          <w:spacing w:val="-61"/>
          <w:w w:val="110"/>
          <w:sz w:val="12"/>
          <w:szCs w:val="12"/>
          <w:vertAlign w:val="superscript"/>
          <w:lang w:val="es-ES" w:eastAsia="es-ES"/>
        </w:rPr>
        <w:t>e</w:t>
      </w:r>
      <w:proofErr w:type="gramEnd"/>
    </w:p>
    <w:p w:rsidR="003F4BF7" w:rsidRDefault="003F4BF7" w:rsidP="003F4BF7">
      <w:pPr>
        <w:pStyle w:val="Style3"/>
        <w:kinsoku w:val="0"/>
        <w:autoSpaceDE/>
        <w:autoSpaceDN/>
        <w:adjustRightInd/>
        <w:ind w:left="1134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Que el Consejo de Transporte Público, publicó en el Alcance 45 a La Gaceta</w:t>
      </w:r>
    </w:p>
    <w:p w:rsidR="003F4BF7" w:rsidRDefault="003F4BF7" w:rsidP="003F4BF7">
      <w:pPr>
        <w:pStyle w:val="Style3"/>
        <w:kinsoku w:val="0"/>
        <w:autoSpaceDE/>
        <w:autoSpaceDN/>
        <w:adjustRightInd/>
        <w:ind w:left="1134" w:right="72"/>
        <w:rPr>
          <w:rStyle w:val="CharacterStyle3"/>
          <w:spacing w:val="7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7"/>
          <w:w w:val="105"/>
          <w:sz w:val="24"/>
          <w:szCs w:val="24"/>
          <w:lang w:val="es-ES" w:eastAsia="es-ES"/>
        </w:rPr>
        <w:t>N° 134 del 12 de julio del 2000 el proyecto del "REGLAMENTO DEL PRIMER</w:t>
      </w:r>
    </w:p>
    <w:p w:rsidR="003F4BF7" w:rsidRDefault="003F4BF7" w:rsidP="003F4BF7">
      <w:pPr>
        <w:pStyle w:val="Style3"/>
        <w:tabs>
          <w:tab w:val="left" w:pos="10206"/>
        </w:tabs>
        <w:kinsoku w:val="0"/>
        <w:autoSpaceDE/>
        <w:autoSpaceDN/>
        <w:adjustRightInd/>
        <w:ind w:left="1134"/>
        <w:jc w:val="both"/>
        <w:rPr>
          <w:rStyle w:val="CharacterStyle3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mediante el cual somete a audiencia pública dicho proyecto                para que en un plazo de diez 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3F4BF7" w:rsidRDefault="003F4BF7" w:rsidP="003F4BF7">
      <w:pPr>
        <w:pStyle w:val="Style3"/>
        <w:tabs>
          <w:tab w:val="left" w:pos="1199"/>
        </w:tabs>
        <w:kinsoku w:val="0"/>
        <w:autoSpaceDE/>
        <w:autoSpaceDN/>
        <w:adjustRightInd/>
        <w:ind w:left="1134" w:right="74"/>
        <w:jc w:val="both"/>
        <w:rPr>
          <w:rStyle w:val="CharacterStyle3"/>
          <w:spacing w:val="1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SEGUNDO: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Que mediante Decreto Ejecutivo </w:t>
      </w:r>
      <w:r w:rsidRPr="00C144DE">
        <w:rPr>
          <w:rStyle w:val="CharacterStyle3"/>
          <w:rFonts w:ascii="Bookman Old Style" w:hAnsi="Bookman Old Style" w:cs="Bookman Old Style"/>
          <w:bCs/>
          <w:sz w:val="24"/>
          <w:szCs w:val="24"/>
          <w:lang w:val="es-ES" w:eastAsia="es-ES"/>
        </w:rPr>
        <w:t>N°</w:t>
      </w:r>
      <w:r>
        <w:rPr>
          <w:rStyle w:val="CharacterStyle3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 xml:space="preserve">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28913-MOPT, publicado el 19 de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>septiembre del 2000, el Consejo de Transporte Público, somete a licitación pública la</w:t>
      </w:r>
    </w:p>
    <w:p w:rsidR="003F4BF7" w:rsidRDefault="003F4BF7" w:rsidP="003F4BF7">
      <w:pPr>
        <w:pStyle w:val="Style3"/>
        <w:tabs>
          <w:tab w:val="left" w:pos="7910"/>
        </w:tabs>
        <w:kinsoku w:val="0"/>
        <w:autoSpaceDE/>
        <w:autoSpaceDN/>
        <w:adjustRightInd/>
        <w:ind w:left="1151" w:right="74"/>
        <w:jc w:val="both"/>
        <w:rPr>
          <w:rStyle w:val="CharacterStyle3"/>
          <w:spacing w:val="-6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w w:val="105"/>
          <w:sz w:val="24"/>
          <w:szCs w:val="24"/>
          <w:lang w:val="es-ES" w:eastAsia="es-ES"/>
        </w:rPr>
        <w:t>concesión</w:t>
      </w:r>
      <w:proofErr w:type="gramEnd"/>
      <w:r>
        <w:rPr>
          <w:rStyle w:val="CharacterStyle3"/>
          <w:w w:val="105"/>
          <w:sz w:val="24"/>
          <w:szCs w:val="24"/>
          <w:lang w:val="es-ES" w:eastAsia="es-ES"/>
        </w:rPr>
        <w:t xml:space="preserve"> del servicio público de taxi, según "REGLAMENTO DEL PRIMER 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>PROCEDIMIENTO ESPECIAL ABREVIADO PARA</w:t>
      </w:r>
      <w:r>
        <w:rPr>
          <w:rStyle w:val="CharacterStyle3"/>
          <w:spacing w:val="10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w w:val="105"/>
          <w:sz w:val="24"/>
          <w:szCs w:val="24"/>
          <w:lang w:val="es-ES" w:eastAsia="es-ES"/>
        </w:rPr>
        <w:t>EL TRANSPORTE</w:t>
      </w:r>
      <w:r>
        <w:rPr>
          <w:rStyle w:val="CharacterStyle3"/>
          <w:w w:val="105"/>
          <w:sz w:val="24"/>
          <w:szCs w:val="24"/>
          <w:lang w:val="es-ES" w:eastAsia="es-ES"/>
        </w:rPr>
        <w:br/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>REMUNERADO DE PERSONAS EN VEHICULOS EN LA MODALIDAD DE TAXI"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16"/>
        <w:ind w:left="1152" w:right="72"/>
        <w:jc w:val="both"/>
        <w:rPr>
          <w:rStyle w:val="CharacterStyle3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Que el Consejo de Transporte Público, mediante acuerdo firme, publicado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obtenida para cada uno de los participantes, en la cual se le consigna una calificación de 96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>puntos a la recurrente.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180"/>
        <w:ind w:left="1152" w:right="72"/>
        <w:jc w:val="both"/>
        <w:rPr>
          <w:rStyle w:val="CharacterStyle3"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setiembre del 2001, en la cual se consigna nuevamente al recurrente una calificación de 96 </w:t>
      </w:r>
      <w:r>
        <w:rPr>
          <w:rStyle w:val="CharacterStyle3"/>
          <w:spacing w:val="-11"/>
          <w:w w:val="105"/>
          <w:sz w:val="24"/>
          <w:szCs w:val="24"/>
          <w:lang w:val="es-ES" w:eastAsia="es-ES"/>
        </w:rPr>
        <w:t>puntos.</w:t>
      </w: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type w:val="continuous"/>
          <w:pgSz w:w="12240" w:h="15840"/>
          <w:pgMar w:top="480" w:right="1698" w:bottom="1610" w:left="346" w:header="720" w:footer="720" w:gutter="0"/>
          <w:cols w:space="720"/>
          <w:noEndnote/>
        </w:sectPr>
      </w:pPr>
    </w:p>
    <w:p w:rsidR="003F4BF7" w:rsidRDefault="003F4BF7" w:rsidP="003F4BF7">
      <w:pPr>
        <w:pStyle w:val="Style2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</w:p>
    <w:p w:rsidR="003F4BF7" w:rsidRDefault="003F4BF7" w:rsidP="003F4BF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rStyle w:val="CharacterStyle1"/>
          <w:spacing w:val="-1"/>
          <w:w w:val="105"/>
          <w:lang w:val="es-ES" w:eastAsia="es-ES"/>
        </w:rPr>
        <w:softHyphen/>
      </w:r>
      <w:r>
        <w:rPr>
          <w:rStyle w:val="CharacterStyle1"/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3F4BF7" w:rsidRDefault="003F4BF7" w:rsidP="003F4BF7">
      <w:pPr>
        <w:pStyle w:val="Style1"/>
        <w:kinsoku w:val="0"/>
        <w:autoSpaceDE/>
        <w:autoSpaceDN/>
        <w:adjustRightInd/>
        <w:spacing w:before="504"/>
        <w:ind w:right="122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SEXTO: </w:t>
      </w:r>
      <w:r>
        <w:rPr>
          <w:spacing w:val="-3"/>
          <w:w w:val="105"/>
          <w:lang w:val="es-ES" w:eastAsia="es-ES"/>
        </w:rPr>
        <w:t xml:space="preserve">Que la recurrente presentó el 5 de noviembre del 2001, un Recurso de Apelación </w:t>
      </w:r>
      <w:r>
        <w:rPr>
          <w:spacing w:val="-5"/>
          <w:w w:val="105"/>
          <w:lang w:val="es-ES" w:eastAsia="es-ES"/>
        </w:rPr>
        <w:t xml:space="preserve">e Incidentes de Suspensión del Acto y Nulidad contra la sesión ordinaria del Consejo de Transporte Público N° 37-2001, publicada al Alcance N° 75-A a La Gaceta 207 de fecha 29 </w:t>
      </w:r>
      <w:r>
        <w:rPr>
          <w:spacing w:val="-3"/>
          <w:w w:val="105"/>
          <w:lang w:val="es-ES" w:eastAsia="es-ES"/>
        </w:rPr>
        <w:t xml:space="preserve">de octubre del 2001, básicamente por considerar que el número de concesiones destinadas </w:t>
      </w:r>
      <w:r>
        <w:rPr>
          <w:spacing w:val="-7"/>
          <w:w w:val="105"/>
          <w:lang w:val="es-ES" w:eastAsia="es-ES"/>
        </w:rPr>
        <w:t xml:space="preserve">al transporte de personas discapacitadas debió calcularse sobre los derechos que se estaban </w:t>
      </w:r>
      <w:r>
        <w:rPr>
          <w:spacing w:val="-4"/>
          <w:w w:val="105"/>
          <w:lang w:val="es-ES" w:eastAsia="es-ES"/>
        </w:rPr>
        <w:t xml:space="preserve">explotando actualmente en la zona de </w:t>
      </w:r>
      <w:proofErr w:type="spellStart"/>
      <w:r>
        <w:rPr>
          <w:spacing w:val="-4"/>
          <w:w w:val="105"/>
          <w:lang w:val="es-ES" w:eastAsia="es-ES"/>
        </w:rPr>
        <w:t>Puriscal</w:t>
      </w:r>
      <w:proofErr w:type="spellEnd"/>
      <w:r>
        <w:rPr>
          <w:spacing w:val="-4"/>
          <w:w w:val="105"/>
          <w:lang w:val="es-ES" w:eastAsia="es-ES"/>
        </w:rPr>
        <w:t xml:space="preserve"> y no dentro de éstos.</w:t>
      </w:r>
    </w:p>
    <w:p w:rsidR="003F4BF7" w:rsidRDefault="003F4BF7" w:rsidP="003F4BF7">
      <w:pPr>
        <w:pStyle w:val="Style1"/>
        <w:kinsoku w:val="0"/>
        <w:autoSpaceDE/>
        <w:autoSpaceDN/>
        <w:adjustRightInd/>
        <w:spacing w:before="576"/>
        <w:ind w:right="122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6"/>
          <w:w w:val="105"/>
          <w:lang w:val="es-ES" w:eastAsia="es-ES"/>
        </w:rPr>
        <w:t xml:space="preserve">SETIMO: </w:t>
      </w:r>
      <w:r>
        <w:rPr>
          <w:spacing w:val="6"/>
          <w:w w:val="105"/>
          <w:lang w:val="es-ES" w:eastAsia="es-ES"/>
        </w:rPr>
        <w:t xml:space="preserve">Que la Junta Directiva del Consejo de Transporte público, acogió la </w:t>
      </w:r>
      <w:r>
        <w:rPr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012167,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7"/>
          <w:w w:val="105"/>
          <w:lang w:val="es-ES" w:eastAsia="es-ES"/>
        </w:rPr>
        <w:t xml:space="preserve">octubre del 2001. Rechazo al recurso de revocatoria efectuado mediante el Artículo 10 de la </w:t>
      </w:r>
      <w:r>
        <w:rPr>
          <w:spacing w:val="3"/>
          <w:w w:val="105"/>
          <w:lang w:val="es-ES" w:eastAsia="es-ES"/>
        </w:rPr>
        <w:t xml:space="preserve">Sesión Ordinaria N° 47-2001 de fecha 13 de diciembre del 2001 y en resumen los </w:t>
      </w:r>
      <w:r>
        <w:rPr>
          <w:spacing w:val="-4"/>
          <w:w w:val="105"/>
          <w:lang w:val="es-ES" w:eastAsia="es-ES"/>
        </w:rPr>
        <w:t>argumentos de cita:</w:t>
      </w:r>
    </w:p>
    <w:p w:rsidR="003F4BF7" w:rsidRDefault="003F4BF7" w:rsidP="003F4BF7">
      <w:pPr>
        <w:pStyle w:val="Style2"/>
        <w:kinsoku w:val="0"/>
        <w:autoSpaceDE/>
        <w:autoSpaceDN/>
        <w:spacing w:before="288"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"Las disposiciones generales sobre bases de operación, se regulan mediante el Decreto Ejecutivo No. 28913-MOPT, el cual se publicó en el Alcance No.62 a La Gaceta No. 179 el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19 de setiembre del 2000. Así las cosas, el recurrente, en el término de ley, en su momento,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el documento que debió impugnar fue el Decreto No. 28913-MOPT y no la lista de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adjudicación. A la fecha de interposición de la presente impugnación, el plazo para objetar lo establecido en el decreto de cita, </w:t>
      </w:r>
      <w:proofErr w:type="spellStart"/>
      <w:r>
        <w:rPr>
          <w:rStyle w:val="CharacterStyle1"/>
          <w:i/>
          <w:iCs/>
          <w:spacing w:val="-5"/>
          <w:w w:val="105"/>
          <w:lang w:val="es-ES" w:eastAsia="es-ES"/>
        </w:rPr>
        <w:t>esta</w:t>
      </w:r>
      <w:proofErr w:type="spellEnd"/>
      <w:r>
        <w:rPr>
          <w:rStyle w:val="CharacterStyle1"/>
          <w:i/>
          <w:iCs/>
          <w:spacing w:val="-5"/>
          <w:w w:val="105"/>
          <w:lang w:val="es-ES" w:eastAsia="es-ES"/>
        </w:rPr>
        <w:t xml:space="preserve"> totalmente agotado, por lo que es improcedente </w:t>
      </w:r>
      <w:r>
        <w:rPr>
          <w:rStyle w:val="CharacterStyle1"/>
          <w:i/>
          <w:iCs/>
          <w:spacing w:val="-2"/>
          <w:w w:val="105"/>
          <w:lang w:val="es-ES" w:eastAsia="es-ES"/>
        </w:rPr>
        <w:t>impugnarlo ahora."</w:t>
      </w:r>
    </w:p>
    <w:p w:rsidR="003F4BF7" w:rsidRDefault="003F4BF7" w:rsidP="003F4BF7">
      <w:pPr>
        <w:pStyle w:val="Style1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OCTAVO: En los procedimientos seguidos se han observado las prescripciones legales.</w:t>
      </w:r>
    </w:p>
    <w:p w:rsidR="003F4BF7" w:rsidRDefault="003F4BF7" w:rsidP="003F4BF7">
      <w:pPr>
        <w:pStyle w:val="Style1"/>
        <w:kinsoku w:val="0"/>
        <w:autoSpaceDE/>
        <w:autoSpaceDN/>
        <w:adjustRightInd/>
        <w:spacing w:before="540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Redacta el Juez </w:t>
      </w:r>
      <w:proofErr w:type="spellStart"/>
      <w:r>
        <w:rPr>
          <w:b/>
          <w:bCs/>
          <w:spacing w:val="-4"/>
          <w:w w:val="105"/>
          <w:lang w:val="es-ES" w:eastAsia="es-ES"/>
        </w:rPr>
        <w:t>Portuguez</w:t>
      </w:r>
      <w:proofErr w:type="spellEnd"/>
      <w:r>
        <w:rPr>
          <w:b/>
          <w:bCs/>
          <w:spacing w:val="-4"/>
          <w:w w:val="105"/>
          <w:lang w:val="es-ES" w:eastAsia="es-ES"/>
        </w:rPr>
        <w:t xml:space="preserve"> Méndez; </w:t>
      </w:r>
      <w:r>
        <w:rPr>
          <w:spacing w:val="-4"/>
          <w:w w:val="105"/>
          <w:lang w:val="es-ES" w:eastAsia="es-ES"/>
        </w:rPr>
        <w:t>y,</w:t>
      </w:r>
    </w:p>
    <w:p w:rsidR="003F4BF7" w:rsidRDefault="003F4BF7" w:rsidP="003F4BF7">
      <w:pPr>
        <w:pStyle w:val="Style1"/>
        <w:kinsoku w:val="0"/>
        <w:autoSpaceDE/>
        <w:autoSpaceDN/>
        <w:adjustRightInd/>
        <w:spacing w:before="576" w:line="208" w:lineRule="auto"/>
        <w:ind w:left="338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3F4BF7" w:rsidRDefault="003F4BF7" w:rsidP="003F4BF7">
      <w:pPr>
        <w:pStyle w:val="Style2"/>
        <w:kinsoku w:val="0"/>
        <w:autoSpaceDE/>
        <w:autoSpaceDN/>
        <w:spacing w:before="216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>694-2001 de las nueve horas con cuarenta y cinco minutos del trece de noviembre del 2001,</w:t>
      </w: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pgSz w:w="12240" w:h="15840"/>
          <w:pgMar w:top="538" w:right="1186" w:bottom="1352" w:left="894" w:header="720" w:footer="720" w:gutter="0"/>
          <w:cols w:space="720"/>
          <w:noEndnote/>
        </w:sectPr>
      </w:pPr>
    </w:p>
    <w:p w:rsidR="003F4BF7" w:rsidRDefault="003F4BF7" w:rsidP="003F4BF7">
      <w:pPr>
        <w:pStyle w:val="Style3"/>
        <w:kinsoku w:val="0"/>
        <w:autoSpaceDE/>
        <w:autoSpaceDN/>
        <w:adjustRightInd/>
        <w:spacing w:before="792"/>
        <w:ind w:right="1440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w w:val="105"/>
          <w:sz w:val="24"/>
          <w:szCs w:val="24"/>
          <w:lang w:val="es-ES" w:eastAsia="es-ES"/>
        </w:rPr>
        <w:lastRenderedPageBreak/>
        <w:t>el</w:t>
      </w:r>
      <w:proofErr w:type="gramEnd"/>
      <w:r>
        <w:rPr>
          <w:rStyle w:val="CharacterStyle3"/>
          <w:w w:val="105"/>
          <w:sz w:val="24"/>
          <w:szCs w:val="24"/>
          <w:lang w:val="es-ES" w:eastAsia="es-ES"/>
        </w:rPr>
        <w:t xml:space="preserve"> Tribunal Administrativo de Transporte es el competente para conocer y resolver 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3F4BF7" w:rsidRDefault="003F4BF7" w:rsidP="003F4BF7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144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2"/>
          <w:w w:val="105"/>
          <w:lang w:val="es-ES" w:eastAsia="es-ES"/>
        </w:rPr>
        <w:t xml:space="preserve">recurso es planteado por la señora </w:t>
      </w:r>
      <w:r>
        <w:rPr>
          <w:b/>
          <w:bCs/>
          <w:spacing w:val="2"/>
          <w:lang w:val="es-ES" w:eastAsia="es-ES"/>
        </w:rPr>
        <w:t xml:space="preserve">BM, </w:t>
      </w:r>
      <w:r>
        <w:rPr>
          <w:spacing w:val="2"/>
          <w:w w:val="105"/>
          <w:lang w:val="es-ES" w:eastAsia="es-ES"/>
        </w:rPr>
        <w:t xml:space="preserve">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3F4BF7" w:rsidRDefault="003F4BF7" w:rsidP="003F4BF7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ind w:right="1440"/>
        <w:jc w:val="both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2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De importancia para la decisión de este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sido acreditados: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A).-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Que el Consejo de Transporte Público publicó en el Alcance 45 a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3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3"/>
          <w:spacing w:val="4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interesados, presentaran las objeciones que estimaran convenientes. </w:t>
      </w:r>
      <w:r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B).-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Que mediante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3"/>
          <w:spacing w:val="-6"/>
          <w:w w:val="105"/>
          <w:sz w:val="24"/>
          <w:szCs w:val="24"/>
          <w:lang w:val="es-ES" w:eastAsia="es-ES"/>
        </w:rPr>
        <w:t xml:space="preserve">público de taxi, según "REGLAMENTO DEL PRIMER PROCEDIMIENTO ESPECIAL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VEHICULOS EN LA MODALIDAD DE TAXI"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C).- </w:t>
      </w:r>
      <w:r>
        <w:rPr>
          <w:rStyle w:val="CharacterStyle3"/>
          <w:spacing w:val="1"/>
          <w:w w:val="105"/>
          <w:sz w:val="24"/>
          <w:szCs w:val="24"/>
          <w:lang w:val="es-ES" w:eastAsia="es-ES"/>
        </w:rPr>
        <w:t xml:space="preserve">Que en el Alcance N°73 a La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Gaceta N°199, de fecha 17 de octubre del 2001, se consignó a la recurrente una puntuación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de 96%, la cual se mantuvo en el Alcance N°73 a La Gaceta N°199, de fecha 17 de octubre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del 2001 (ver folio 11 de ambas publicaciones).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D).- </w:t>
      </w: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Que el recurrente participó en el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concurso público, ante el Consejo de Transporte Público, con el formulario de oferta N</w:t>
      </w:r>
      <w:proofErr w:type="gramStart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° …</w:t>
      </w:r>
      <w:proofErr w:type="gramEnd"/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, en la base de operación 104019 (ver folios 1 al 13 del expediente).</w:t>
      </w:r>
    </w:p>
    <w:p w:rsidR="003F4BF7" w:rsidRDefault="003F4BF7" w:rsidP="003F4BF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3F4BF7" w:rsidRDefault="003F4BF7" w:rsidP="003F4BF7">
      <w:pPr>
        <w:pStyle w:val="Style5"/>
        <w:kinsoku w:val="0"/>
        <w:autoSpaceDE/>
        <w:autoSpaceDN/>
        <w:spacing w:line="240" w:lineRule="auto"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3F4BF7" w:rsidRDefault="003F4BF7" w:rsidP="003F4BF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3F4BF7" w:rsidRDefault="003F4BF7" w:rsidP="003F4BF7">
      <w:pPr>
        <w:pStyle w:val="Style4"/>
        <w:kinsoku w:val="0"/>
        <w:autoSpaceDE/>
        <w:autoSpaceDN/>
        <w:spacing w:before="216"/>
        <w:ind w:right="144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2"/>
          <w:w w:val="105"/>
          <w:lang w:val="es-ES" w:eastAsia="es-ES"/>
        </w:rPr>
        <w:t xml:space="preserve">cuestionando la forma en que el recurrido Consejo consignó un puntaje de 96 por ciento a </w:t>
      </w:r>
      <w:r>
        <w:rPr>
          <w:spacing w:val="-3"/>
          <w:w w:val="105"/>
          <w:lang w:val="es-ES" w:eastAsia="es-ES"/>
        </w:rPr>
        <w:t xml:space="preserve">la señora </w:t>
      </w:r>
      <w:r>
        <w:rPr>
          <w:b/>
          <w:bCs/>
          <w:spacing w:val="-3"/>
          <w:lang w:val="es-ES" w:eastAsia="es-ES"/>
        </w:rPr>
        <w:t xml:space="preserve">B…., </w:t>
      </w:r>
      <w:r>
        <w:rPr>
          <w:spacing w:val="-3"/>
          <w:w w:val="105"/>
          <w:lang w:val="es-ES" w:eastAsia="es-ES"/>
        </w:rPr>
        <w:t>desacreditándola para acudir, inclusive al proceso aleatorio.</w:t>
      </w: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pgSz w:w="12240" w:h="15840"/>
          <w:pgMar w:top="460" w:right="877" w:bottom="2150" w:left="943" w:header="720" w:footer="720" w:gutter="0"/>
          <w:cols w:space="720"/>
          <w:noEndnote/>
        </w:sectPr>
      </w:pPr>
    </w:p>
    <w:p w:rsidR="003F4BF7" w:rsidRDefault="003F4BF7" w:rsidP="003F4BF7">
      <w:pPr>
        <w:pStyle w:val="Style4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 xml:space="preserve">Esta calificación no ha sido desvirtuada por la apelante. Su motivo de inconformidad se </w:t>
      </w:r>
      <w:r>
        <w:rPr>
          <w:spacing w:val="-1"/>
          <w:w w:val="105"/>
          <w:lang w:val="es-ES" w:eastAsia="es-ES"/>
        </w:rPr>
        <w:t xml:space="preserve">basa más bien en haber sido excluida del proceso, básicamente por las concesiones que </w:t>
      </w:r>
      <w:r>
        <w:rPr>
          <w:spacing w:val="-4"/>
          <w:w w:val="105"/>
          <w:lang w:val="es-ES" w:eastAsia="es-ES"/>
        </w:rPr>
        <w:t>debe ser destinada a los vehículos acondicionados para el transporte de discapacitados.</w:t>
      </w:r>
    </w:p>
    <w:p w:rsidR="003F4BF7" w:rsidRDefault="003F4BF7" w:rsidP="003F4BF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Al respecto, el transporte para personas con discapacidad, está regulado en el inciso c) del </w:t>
      </w:r>
      <w:r>
        <w:rPr>
          <w:spacing w:val="-4"/>
          <w:w w:val="105"/>
          <w:lang w:val="es-ES" w:eastAsia="es-ES"/>
        </w:rPr>
        <w:t xml:space="preserve">artículo 30 de la Ley 7969, así como en la Nota III del artículo 1 del Decreto No. 28913- </w:t>
      </w:r>
      <w:r>
        <w:rPr>
          <w:spacing w:val="-8"/>
          <w:w w:val="105"/>
          <w:lang w:val="es-ES" w:eastAsia="es-ES"/>
        </w:rPr>
        <w:t xml:space="preserve">MOPT. Estas normas establecen que el porcentaje destinado a esta modalidad, será sobre el </w:t>
      </w:r>
      <w:r>
        <w:rPr>
          <w:spacing w:val="-6"/>
          <w:w w:val="105"/>
          <w:lang w:val="es-ES" w:eastAsia="es-ES"/>
        </w:rPr>
        <w:t xml:space="preserve">número de concesiones establecidas para cada base. La interpretación que pretende dar la </w:t>
      </w:r>
      <w:r>
        <w:rPr>
          <w:spacing w:val="-3"/>
          <w:w w:val="105"/>
          <w:lang w:val="es-ES" w:eastAsia="es-ES"/>
        </w:rPr>
        <w:t xml:space="preserve">apelante, de que el porcentaje debía darse sobre los derechos que actualmente se están </w:t>
      </w:r>
      <w:r>
        <w:rPr>
          <w:spacing w:val="-4"/>
          <w:w w:val="105"/>
          <w:lang w:val="es-ES" w:eastAsia="es-ES"/>
        </w:rPr>
        <w:t>explotando no tiene ningún fundamento legal, por lo que es totalmente improcedente.</w:t>
      </w:r>
    </w:p>
    <w:p w:rsidR="003F4BF7" w:rsidRDefault="003F4BF7" w:rsidP="003F4BF7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Aunado a lo anterior y de acuerdo con el análisis de la base por la que la recurrente </w:t>
      </w:r>
      <w:r>
        <w:rPr>
          <w:spacing w:val="-3"/>
          <w:w w:val="105"/>
          <w:lang w:val="es-ES" w:eastAsia="es-ES"/>
        </w:rPr>
        <w:t xml:space="preserve">participó, sea la 104019, resulta que de las treinta concesiones establecidas, tres lo fueron </w:t>
      </w:r>
      <w:r>
        <w:rPr>
          <w:spacing w:val="-1"/>
          <w:w w:val="105"/>
          <w:lang w:val="es-ES" w:eastAsia="es-ES"/>
        </w:rPr>
        <w:t xml:space="preserve">para transporte para discapacitados. Las veintisiete restantes no fueron adjudicadas en forma directa, ya que se dio la circunstancia de que quedaron empatados treinta y un </w:t>
      </w:r>
      <w:r>
        <w:rPr>
          <w:w w:val="105"/>
          <w:lang w:val="es-ES" w:eastAsia="es-ES"/>
        </w:rPr>
        <w:t xml:space="preserve">participantes con nota 100, por lo que la totalidad de las concesiones deberán ir a un </w:t>
      </w:r>
      <w:r>
        <w:rPr>
          <w:spacing w:val="4"/>
          <w:w w:val="105"/>
          <w:lang w:val="es-ES" w:eastAsia="es-ES"/>
        </w:rPr>
        <w:t xml:space="preserve">proceso aleatorio. Es decir, que aunque no se hubieran rebajado el porcentaje de </w:t>
      </w:r>
      <w:r>
        <w:rPr>
          <w:spacing w:val="-6"/>
          <w:w w:val="105"/>
          <w:lang w:val="es-ES" w:eastAsia="es-ES"/>
        </w:rPr>
        <w:t xml:space="preserve">discapacitados, las bases no hubieran sido suficientes para adjudicarse en forma directa, aún </w:t>
      </w:r>
      <w:r>
        <w:rPr>
          <w:spacing w:val="5"/>
          <w:w w:val="105"/>
          <w:lang w:val="es-ES" w:eastAsia="es-ES"/>
        </w:rPr>
        <w:t xml:space="preserve">entre los participantes de nota 100. No lleva razón la apelante al decir que hubo </w:t>
      </w:r>
      <w:r>
        <w:rPr>
          <w:spacing w:val="-4"/>
          <w:w w:val="105"/>
          <w:lang w:val="es-ES" w:eastAsia="es-ES"/>
        </w:rPr>
        <w:t>adjudicaciones directas en su base, por lo anteriormente señalado.</w:t>
      </w:r>
    </w:p>
    <w:p w:rsidR="003F4BF7" w:rsidRDefault="003F4BF7" w:rsidP="003F4BF7">
      <w:pPr>
        <w:pStyle w:val="Style4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Por ello, la apelante, con una nota de 96 puntos, no tiene opción alguna para ir al proceso </w:t>
      </w:r>
      <w:r>
        <w:rPr>
          <w:spacing w:val="-2"/>
          <w:w w:val="105"/>
          <w:lang w:val="es-ES" w:eastAsia="es-ES"/>
        </w:rPr>
        <w:t xml:space="preserve">aleatorio. El hecho de ser permisionaria no ha implicado nunca que vaya a ser adjudicada </w:t>
      </w:r>
      <w:r>
        <w:rPr>
          <w:spacing w:val="-8"/>
          <w:w w:val="105"/>
          <w:lang w:val="es-ES" w:eastAsia="es-ES"/>
        </w:rPr>
        <w:t xml:space="preserve">en forma directa, porque la adjudicación dependerá del número de ofertas existentes y de la </w:t>
      </w:r>
      <w:r>
        <w:rPr>
          <w:spacing w:val="-4"/>
          <w:w w:val="105"/>
          <w:lang w:val="es-ES" w:eastAsia="es-ES"/>
        </w:rPr>
        <w:t>calificación de las mismas.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52"/>
        <w:ind w:right="1368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4"/>
          <w:szCs w:val="24"/>
          <w:lang w:val="es-ES" w:eastAsia="es-ES"/>
        </w:rPr>
        <w:t xml:space="preserve">Sobre la Nulidad Absoluta solicitada: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 xml:space="preserve">No existiendo mérito para acogerla por las razones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expuestas, debe ser rechazada de plano.</w:t>
      </w:r>
    </w:p>
    <w:p w:rsidR="003F4BF7" w:rsidRDefault="003F4BF7" w:rsidP="003F4BF7">
      <w:pPr>
        <w:pStyle w:val="Style4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2"/>
          <w:w w:val="105"/>
          <w:lang w:val="es-ES" w:eastAsia="es-ES"/>
        </w:rPr>
        <w:t xml:space="preserve">Sobre el Incidente de Suspensión de Actuaciones Administrativas: </w:t>
      </w:r>
      <w:r>
        <w:rPr>
          <w:spacing w:val="2"/>
          <w:w w:val="105"/>
          <w:lang w:val="es-ES" w:eastAsia="es-ES"/>
        </w:rPr>
        <w:t xml:space="preserve">En primera </w:t>
      </w:r>
      <w:r>
        <w:rPr>
          <w:spacing w:val="-6"/>
          <w:w w:val="105"/>
          <w:lang w:val="es-ES" w:eastAsia="es-ES"/>
        </w:rPr>
        <w:t xml:space="preserve">instancia, es necesario referirnos al incidente de suspensión de efectos administrativos que </w:t>
      </w:r>
      <w:r>
        <w:rPr>
          <w:spacing w:val="-7"/>
          <w:w w:val="105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1"/>
          <w:w w:val="105"/>
          <w:lang w:val="es-ES" w:eastAsia="es-ES"/>
        </w:rPr>
        <w:t xml:space="preserve">rechazarlo, ya que la suspensión de los efectos del acto adjudicatario en una licitación </w:t>
      </w:r>
      <w:r>
        <w:rPr>
          <w:spacing w:val="-2"/>
          <w:w w:val="105"/>
          <w:lang w:val="es-ES" w:eastAsia="es-ES"/>
        </w:rPr>
        <w:t xml:space="preserve">pública como la presente, opera de pleno derecho según lo preceptuado por el numeral </w:t>
      </w:r>
      <w:r>
        <w:rPr>
          <w:spacing w:val="-5"/>
          <w:w w:val="105"/>
          <w:lang w:val="es-ES" w:eastAsia="es-ES"/>
        </w:rPr>
        <w:t xml:space="preserve">100.1. </w:t>
      </w:r>
      <w:proofErr w:type="gramStart"/>
      <w:r>
        <w:rPr>
          <w:spacing w:val="-5"/>
          <w:w w:val="105"/>
          <w:lang w:val="es-ES" w:eastAsia="es-ES"/>
        </w:rPr>
        <w:t>del</w:t>
      </w:r>
      <w:proofErr w:type="gramEnd"/>
      <w:r>
        <w:rPr>
          <w:spacing w:val="-5"/>
          <w:w w:val="105"/>
          <w:lang w:val="es-ES" w:eastAsia="es-ES"/>
        </w:rPr>
        <w:t xml:space="preserve"> Reglamento a la Ley de Contratación Administrativa, razón por la cual resulta </w:t>
      </w:r>
      <w:r>
        <w:rPr>
          <w:spacing w:val="-4"/>
          <w:w w:val="105"/>
          <w:lang w:val="es-ES" w:eastAsia="es-ES"/>
        </w:rPr>
        <w:t>improcedente acceder a lo solicitado.</w:t>
      </w:r>
    </w:p>
    <w:p w:rsidR="003F4BF7" w:rsidRDefault="003F4BF7" w:rsidP="003F4BF7">
      <w:pPr>
        <w:pStyle w:val="Style4"/>
        <w:kinsoku w:val="0"/>
        <w:autoSpaceDE/>
        <w:autoSpaceDN/>
        <w:spacing w:before="504"/>
        <w:rPr>
          <w:spacing w:val="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repasados los antecedentes que dieron pie al reclamo planteado por la señora </w:t>
      </w:r>
      <w:r>
        <w:rPr>
          <w:b/>
          <w:bCs/>
          <w:spacing w:val="-3"/>
          <w:w w:val="105"/>
          <w:lang w:val="es-ES" w:eastAsia="es-ES"/>
        </w:rPr>
        <w:t xml:space="preserve">BM </w:t>
      </w:r>
      <w:r>
        <w:rPr>
          <w:spacing w:val="-3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2"/>
          <w:w w:val="105"/>
          <w:lang w:val="es-ES" w:eastAsia="es-ES"/>
        </w:rPr>
        <w:t xml:space="preserve">actuó conforme al ordenamiento jurídico al calificar su oferta y excluirlo del proceso </w:t>
      </w:r>
      <w:r>
        <w:rPr>
          <w:spacing w:val="1"/>
          <w:w w:val="105"/>
          <w:lang w:val="es-ES" w:eastAsia="es-ES"/>
        </w:rPr>
        <w:t xml:space="preserve">aleatorio, inclusive, en aplicación de las normas Transitorio IX de la Ley 7969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2"/>
          <w:w w:val="105"/>
          <w:lang w:val="es-ES" w:eastAsia="es-ES"/>
        </w:rPr>
        <w:t>Modalidad de Taxi" y Artículo 9° del Reglamento del primer procedimiento especial</w:t>
      </w: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pgSz w:w="12240" w:h="15840"/>
          <w:pgMar w:top="420" w:right="950" w:bottom="1610" w:left="1010" w:header="720" w:footer="720" w:gutter="0"/>
          <w:cols w:space="720"/>
          <w:noEndnote/>
        </w:sectPr>
      </w:pP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pgSz w:w="12240" w:h="15840"/>
          <w:pgMar w:top="360" w:right="407" w:bottom="4691" w:left="10253" w:header="720" w:footer="720" w:gutter="0"/>
          <w:cols w:space="720"/>
          <w:noEndnote/>
        </w:sectPr>
      </w:pPr>
    </w:p>
    <w:p w:rsidR="003F4BF7" w:rsidRDefault="003F4BF7" w:rsidP="003F4BF7">
      <w:pPr>
        <w:pStyle w:val="Style3"/>
        <w:kinsoku w:val="0"/>
        <w:autoSpaceDE/>
        <w:autoSpaceDN/>
        <w:adjustRightInd/>
        <w:ind w:left="648" w:right="648"/>
        <w:rPr>
          <w:rStyle w:val="CharacterStyle3"/>
          <w:spacing w:val="-10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lastRenderedPageBreak/>
        <w:t>abreviado</w:t>
      </w:r>
      <w:proofErr w:type="gramEnd"/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 para el transporte remunerado de personas en vehículos en la modalidad de taxi, </w:t>
      </w:r>
      <w:r>
        <w:rPr>
          <w:rStyle w:val="CharacterStyle3"/>
          <w:spacing w:val="-10"/>
          <w:w w:val="105"/>
          <w:sz w:val="24"/>
          <w:szCs w:val="24"/>
          <w:lang w:val="es-ES" w:eastAsia="es-ES"/>
        </w:rPr>
        <w:t>se resuelve,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52" w:line="204" w:lineRule="auto"/>
        <w:jc w:val="center"/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3"/>
          <w:w w:val="105"/>
          <w:sz w:val="24"/>
          <w:szCs w:val="24"/>
          <w:lang w:val="es-ES" w:eastAsia="es-ES"/>
        </w:rPr>
        <w:t>POR TANTO: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576"/>
        <w:ind w:left="648" w:right="648"/>
        <w:jc w:val="both"/>
        <w:rPr>
          <w:rStyle w:val="CharacterStyle3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Se declara sin lugar el Recurso de Apelación así como la nulidad absoluta solicitada e incidente de suspensión de actuaciones administrativas interpuestos por la señora </w:t>
      </w:r>
      <w:r>
        <w:rPr>
          <w:rStyle w:val="CharacterStyle3"/>
          <w:b/>
          <w:bCs/>
          <w:spacing w:val="-5"/>
          <w:w w:val="105"/>
          <w:sz w:val="24"/>
          <w:szCs w:val="24"/>
          <w:lang w:val="es-ES" w:eastAsia="es-ES"/>
        </w:rPr>
        <w:t>X</w:t>
      </w:r>
      <w:r>
        <w:rPr>
          <w:rStyle w:val="CharacterStyle3"/>
          <w:b/>
          <w:bCs/>
          <w:spacing w:val="-3"/>
          <w:w w:val="105"/>
          <w:sz w:val="24"/>
          <w:szCs w:val="24"/>
          <w:lang w:val="es-ES" w:eastAsia="es-ES"/>
        </w:rPr>
        <w:t xml:space="preserve">BM, cédula de identidad ….., </w:t>
      </w:r>
      <w:r>
        <w:rPr>
          <w:rStyle w:val="CharacterStyle3"/>
          <w:spacing w:val="-3"/>
          <w:w w:val="105"/>
          <w:sz w:val="24"/>
          <w:szCs w:val="24"/>
          <w:lang w:val="es-ES" w:eastAsia="es-ES"/>
        </w:rPr>
        <w:t xml:space="preserve">contra el Artículo 1° de la Sesión Extraordinaria N° 37-2001 de fecha 24 de octubre del 2001 de Junta Directiva del Consejo </w:t>
      </w:r>
      <w:r>
        <w:rPr>
          <w:rStyle w:val="CharacterStyle3"/>
          <w:spacing w:val="-8"/>
          <w:w w:val="105"/>
          <w:sz w:val="24"/>
          <w:szCs w:val="24"/>
          <w:lang w:val="es-ES" w:eastAsia="es-ES"/>
        </w:rPr>
        <w:t>de Transporte Público.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88"/>
        <w:ind w:left="648"/>
        <w:rPr>
          <w:rStyle w:val="CharacterStyle3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>II. Se confirma en lo aquí resuelto el acuerdo impugnado</w:t>
      </w:r>
    </w:p>
    <w:p w:rsidR="003F4BF7" w:rsidRDefault="003F4BF7" w:rsidP="003F4BF7">
      <w:pPr>
        <w:pStyle w:val="Style3"/>
        <w:kinsoku w:val="0"/>
        <w:autoSpaceDE/>
        <w:autoSpaceDN/>
        <w:adjustRightInd/>
        <w:spacing w:before="216" w:after="36"/>
        <w:ind w:left="648"/>
        <w:jc w:val="both"/>
        <w:rPr>
          <w:rStyle w:val="CharacterStyle3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3"/>
          <w:w w:val="105"/>
          <w:sz w:val="24"/>
          <w:szCs w:val="24"/>
          <w:lang w:val="es-ES" w:eastAsia="es-ES"/>
        </w:rPr>
        <w:t xml:space="preserve">III.- De conformidad con el artículo 22, inciso c), de la citada Ley 7969, la presente </w:t>
      </w:r>
      <w:r>
        <w:rPr>
          <w:rStyle w:val="CharacterStyle3"/>
          <w:spacing w:val="-7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 xml:space="preserve">tiene por agotada la vía administrativa. </w:t>
      </w:r>
      <w:r>
        <w:rPr>
          <w:rStyle w:val="CharacterStyle3"/>
          <w:b/>
          <w:bCs/>
          <w:spacing w:val="-10"/>
          <w:w w:val="105"/>
          <w:sz w:val="24"/>
          <w:szCs w:val="24"/>
          <w:lang w:val="es-ES" w:eastAsia="es-ES"/>
        </w:rPr>
        <w:t>NOTIFIQUESE.-</w:t>
      </w:r>
    </w:p>
    <w:p w:rsidR="003F4BF7" w:rsidRDefault="003F4BF7" w:rsidP="003F4BF7">
      <w:pPr>
        <w:widowControl/>
        <w:kinsoku/>
        <w:autoSpaceDE w:val="0"/>
        <w:autoSpaceDN w:val="0"/>
        <w:adjustRightInd w:val="0"/>
      </w:pPr>
    </w:p>
    <w:p w:rsidR="003F4BF7" w:rsidRDefault="003F4BF7" w:rsidP="003F4BF7">
      <w:pPr>
        <w:widowControl/>
        <w:kinsoku/>
        <w:autoSpaceDE w:val="0"/>
        <w:autoSpaceDN w:val="0"/>
        <w:adjustRightInd w:val="0"/>
      </w:pPr>
    </w:p>
    <w:p w:rsidR="003F4BF7" w:rsidRDefault="003F4BF7" w:rsidP="003F4BF7">
      <w:pPr>
        <w:widowControl/>
        <w:kinsoku/>
        <w:autoSpaceDE w:val="0"/>
        <w:autoSpaceDN w:val="0"/>
        <w:adjustRightInd w:val="0"/>
      </w:pPr>
    </w:p>
    <w:p w:rsidR="003F4BF7" w:rsidRDefault="003F4BF7" w:rsidP="003F4BF7">
      <w:pPr>
        <w:ind w:left="3600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F4BF7" w:rsidRDefault="003F4BF7" w:rsidP="003F4BF7">
      <w:pPr>
        <w:jc w:val="center"/>
      </w:pPr>
      <w:proofErr w:type="spellStart"/>
      <w:r>
        <w:t>Presidenta</w:t>
      </w:r>
      <w:proofErr w:type="spellEnd"/>
    </w:p>
    <w:p w:rsidR="003F4BF7" w:rsidRDefault="003F4BF7" w:rsidP="003F4BF7">
      <w:pPr>
        <w:jc w:val="center"/>
      </w:pPr>
    </w:p>
    <w:p w:rsidR="003F4BF7" w:rsidRDefault="003F4BF7" w:rsidP="003F4BF7"/>
    <w:p w:rsidR="003F4BF7" w:rsidRDefault="003F4BF7" w:rsidP="003F4BF7"/>
    <w:p w:rsidR="003F4BF7" w:rsidRDefault="003F4BF7" w:rsidP="003F4BF7"/>
    <w:p w:rsidR="003F4BF7" w:rsidRDefault="003F4BF7" w:rsidP="003F4BF7">
      <w:pPr>
        <w:jc w:val="center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3F4BF7" w:rsidRDefault="003F4BF7" w:rsidP="003F4BF7">
      <w:pPr>
        <w:ind w:firstLine="720"/>
        <w:jc w:val="center"/>
        <w:sectPr w:rsidR="003F4BF7">
          <w:type w:val="continuous"/>
          <w:pgSz w:w="12240" w:h="15840"/>
          <w:pgMar w:top="360" w:right="1075" w:bottom="4691" w:left="885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3F4BF7" w:rsidRDefault="003F4BF7" w:rsidP="003F4BF7">
      <w:pPr>
        <w:spacing w:before="1170" w:line="288" w:lineRule="exact"/>
      </w:pPr>
    </w:p>
    <w:p w:rsidR="003F4BF7" w:rsidRDefault="003F4BF7" w:rsidP="003F4BF7">
      <w:pPr>
        <w:widowControl/>
        <w:kinsoku/>
        <w:autoSpaceDE w:val="0"/>
        <w:autoSpaceDN w:val="0"/>
        <w:adjustRightInd w:val="0"/>
        <w:sectPr w:rsidR="003F4BF7">
          <w:type w:val="continuous"/>
          <w:pgSz w:w="12240" w:h="15840"/>
          <w:pgMar w:top="360" w:right="1956" w:bottom="4691" w:left="1427" w:header="720" w:footer="720" w:gutter="0"/>
          <w:cols w:num="2" w:space="720" w:equalWidth="0">
            <w:col w:w="3666" w:space="1348"/>
            <w:col w:w="3783"/>
          </w:cols>
          <w:noEndnote/>
        </w:sectPr>
      </w:pPr>
    </w:p>
    <w:p w:rsidR="003F4BF7" w:rsidRDefault="003F4BF7" w:rsidP="003F4BF7">
      <w:pPr>
        <w:pStyle w:val="Style3"/>
        <w:kinsoku w:val="0"/>
        <w:autoSpaceDE/>
        <w:autoSpaceDN/>
        <w:adjustRightInd/>
        <w:spacing w:before="180" w:line="215" w:lineRule="exact"/>
        <w:ind w:left="154" w:right="509" w:firstLine="154"/>
        <w:jc w:val="center"/>
        <w:rPr>
          <w:rStyle w:val="CharacterStyle3"/>
          <w:rFonts w:ascii="Bookman Old Style" w:hAnsi="Bookman Old Style" w:cs="Bookman Old Style"/>
          <w:spacing w:val="-1"/>
          <w:lang w:val="es-ES" w:eastAsia="es-ES"/>
        </w:rPr>
      </w:pPr>
    </w:p>
    <w:p w:rsidR="00F07A18" w:rsidRDefault="00F07A18"/>
    <w:sectPr w:rsidR="00F07A18">
      <w:pgSz w:w="12240" w:h="15840"/>
      <w:pgMar w:top="960" w:right="3266" w:bottom="6230" w:left="35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4180"/>
    <w:multiLevelType w:val="singleLevel"/>
    <w:tmpl w:val="6790480D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BF7"/>
    <w:rsid w:val="003819BC"/>
    <w:rsid w:val="003D5801"/>
    <w:rsid w:val="003F4BF7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F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F4BF7"/>
    <w:pPr>
      <w:kinsoku/>
      <w:autoSpaceDE w:val="0"/>
      <w:autoSpaceDN w:val="0"/>
      <w:ind w:right="1224"/>
      <w:jc w:val="both"/>
    </w:pPr>
  </w:style>
  <w:style w:type="paragraph" w:customStyle="1" w:styleId="Style1">
    <w:name w:val="Style 1"/>
    <w:basedOn w:val="Normal"/>
    <w:uiPriority w:val="99"/>
    <w:rsid w:val="003F4BF7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3F4BF7"/>
    <w:pPr>
      <w:kinsoku/>
      <w:autoSpaceDE w:val="0"/>
      <w:autoSpaceDN w:val="0"/>
      <w:spacing w:before="252"/>
      <w:ind w:right="1368"/>
      <w:jc w:val="both"/>
    </w:pPr>
  </w:style>
  <w:style w:type="paragraph" w:customStyle="1" w:styleId="Style3">
    <w:name w:val="Style 3"/>
    <w:basedOn w:val="Normal"/>
    <w:uiPriority w:val="99"/>
    <w:rsid w:val="003F4BF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F4BF7"/>
    <w:pPr>
      <w:kinsoku/>
      <w:autoSpaceDE w:val="0"/>
      <w:autoSpaceDN w:val="0"/>
      <w:spacing w:before="288" w:line="208" w:lineRule="auto"/>
      <w:ind w:firstLine="72"/>
    </w:pPr>
  </w:style>
  <w:style w:type="character" w:customStyle="1" w:styleId="CharacterStyle1">
    <w:name w:val="Character Style 1"/>
    <w:uiPriority w:val="99"/>
    <w:rsid w:val="003F4BF7"/>
    <w:rPr>
      <w:sz w:val="24"/>
    </w:rPr>
  </w:style>
  <w:style w:type="character" w:customStyle="1" w:styleId="CharacterStyle3">
    <w:name w:val="Character Style 3"/>
    <w:uiPriority w:val="99"/>
    <w:rsid w:val="003F4BF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2013-05-24T17:21:00Z</dcterms:created>
  <dcterms:modified xsi:type="dcterms:W3CDTF">2013-05-24T17:21:00Z</dcterms:modified>
</cp:coreProperties>
</file>